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62A32" w14:textId="76050882" w:rsidR="00170D0C" w:rsidRDefault="00000000">
      <w:pPr>
        <w:spacing w:before="240" w:after="240"/>
        <w:jc w:val="center"/>
        <w:rPr>
          <w:b/>
        </w:rPr>
      </w:pPr>
      <w:r>
        <w:rPr>
          <w:b/>
        </w:rPr>
        <w:t>CCYO Chamber Music Festival 202</w:t>
      </w:r>
      <w:r w:rsidR="006439D6">
        <w:rPr>
          <w:b/>
        </w:rPr>
        <w:t>4</w:t>
      </w:r>
    </w:p>
    <w:p w14:paraId="26BDAD69" w14:textId="77777777" w:rsidR="00170D0C" w:rsidRDefault="00000000">
      <w:pPr>
        <w:spacing w:before="240" w:after="240"/>
      </w:pPr>
      <w:r>
        <w:t xml:space="preserve"> </w:t>
      </w:r>
    </w:p>
    <w:p w14:paraId="55B2688A" w14:textId="77777777" w:rsidR="00170D0C" w:rsidRDefault="00000000">
      <w:pPr>
        <w:spacing w:before="240" w:after="240"/>
        <w:rPr>
          <w:b/>
        </w:rPr>
      </w:pPr>
      <w:r>
        <w:rPr>
          <w:b/>
        </w:rPr>
        <w:t>When:</w:t>
      </w:r>
    </w:p>
    <w:p w14:paraId="38615657" w14:textId="77777777" w:rsidR="00170D0C" w:rsidRDefault="00000000">
      <w:pPr>
        <w:spacing w:before="240" w:after="240"/>
      </w:pPr>
      <w:r>
        <w:t>Students can register for one or both of the following 4-day sessions, each of which will culminate in a rehearsal and concert on Saturday. The dates for each of the two sessions are:</w:t>
      </w:r>
    </w:p>
    <w:p w14:paraId="093A2A24" w14:textId="7235536F" w:rsidR="00170D0C" w:rsidRDefault="00000000">
      <w:pPr>
        <w:spacing w:before="240" w:after="240"/>
      </w:pPr>
      <w:r>
        <w:t xml:space="preserve">Session 1: </w:t>
      </w:r>
      <w:r w:rsidR="00C76499">
        <w:t>July 1</w:t>
      </w:r>
      <w:r w:rsidR="006439D6">
        <w:t>6</w:t>
      </w:r>
      <w:r w:rsidR="00C76499">
        <w:t>-2</w:t>
      </w:r>
      <w:r w:rsidR="006439D6">
        <w:t>0</w:t>
      </w:r>
      <w:r w:rsidR="00C76499">
        <w:t>; Concert July 2</w:t>
      </w:r>
      <w:r w:rsidR="006439D6">
        <w:t>0</w:t>
      </w:r>
      <w:r w:rsidR="00C76499">
        <w:t>.</w:t>
      </w:r>
    </w:p>
    <w:p w14:paraId="251FF4B3" w14:textId="24190577" w:rsidR="00170D0C" w:rsidRDefault="00000000">
      <w:pPr>
        <w:spacing w:before="240" w:after="240"/>
      </w:pPr>
      <w:r>
        <w:t xml:space="preserve">Session 2: </w:t>
      </w:r>
      <w:r w:rsidR="00C76499">
        <w:t>July 2</w:t>
      </w:r>
      <w:r w:rsidR="006439D6">
        <w:t>3</w:t>
      </w:r>
      <w:r w:rsidR="00C76499">
        <w:t>-2</w:t>
      </w:r>
      <w:r w:rsidR="006439D6">
        <w:t>7</w:t>
      </w:r>
      <w:r w:rsidR="00C76499">
        <w:t>; Concert July 2</w:t>
      </w:r>
      <w:r w:rsidR="006439D6">
        <w:t>7</w:t>
      </w:r>
    </w:p>
    <w:p w14:paraId="55FB4A59" w14:textId="77777777" w:rsidR="00170D0C" w:rsidRDefault="00000000">
      <w:pPr>
        <w:spacing w:before="240" w:after="240"/>
      </w:pPr>
      <w:proofErr w:type="gramStart"/>
      <w:r>
        <w:rPr>
          <w:b/>
        </w:rPr>
        <w:t>Coaching</w:t>
      </w:r>
      <w:proofErr w:type="gramEnd"/>
      <w:r>
        <w:rPr>
          <w:b/>
        </w:rPr>
        <w:t xml:space="preserve"> schedule</w:t>
      </w:r>
      <w:r>
        <w:t xml:space="preserve"> for each week as follows: coaching sessions are one hour each day and will be scheduled between 10 am and 12 pm Tuesdays through Friday. </w:t>
      </w:r>
    </w:p>
    <w:p w14:paraId="24601193" w14:textId="77777777" w:rsidR="00170D0C" w:rsidRDefault="00000000">
      <w:pPr>
        <w:spacing w:before="240" w:after="240"/>
      </w:pPr>
      <w:r>
        <w:rPr>
          <w:b/>
        </w:rPr>
        <w:t>Concert Schedule:</w:t>
      </w:r>
      <w:r>
        <w:t xml:space="preserve"> Saturday’s session will be a rehearsal at 6 followed by the concert at 8.</w:t>
      </w:r>
    </w:p>
    <w:p w14:paraId="148EF4B2" w14:textId="77777777" w:rsidR="00170D0C" w:rsidRDefault="00000000">
      <w:pPr>
        <w:spacing w:before="240" w:after="240"/>
        <w:rPr>
          <w:b/>
        </w:rPr>
      </w:pPr>
      <w:r>
        <w:rPr>
          <w:b/>
        </w:rPr>
        <w:t xml:space="preserve">Where: </w:t>
      </w:r>
      <w:r>
        <w:t>Coaching sessions take place at Grace Lutheran School, 1200 Charles Street, La Plata. Concerts are at Christ Church, 112 Charles Street, La Plata.</w:t>
      </w:r>
    </w:p>
    <w:p w14:paraId="4B4DFE4C" w14:textId="77777777" w:rsidR="00170D0C" w:rsidRDefault="00000000">
      <w:pPr>
        <w:spacing w:before="240" w:after="240"/>
        <w:rPr>
          <w:b/>
        </w:rPr>
      </w:pPr>
      <w:r>
        <w:rPr>
          <w:b/>
        </w:rPr>
        <w:t>Description:</w:t>
      </w:r>
    </w:p>
    <w:p w14:paraId="0A2174D7" w14:textId="77777777" w:rsidR="00170D0C" w:rsidRDefault="00000000">
      <w:pPr>
        <w:spacing w:before="240" w:after="240"/>
      </w:pPr>
      <w:r>
        <w:t>Chamber music is an opportunity to make music with your friends performing in small groups without a conductor.  Performing chamber music is the ultimate training for teamwork.</w:t>
      </w:r>
    </w:p>
    <w:p w14:paraId="408C1DAB" w14:textId="77777777" w:rsidR="00170D0C" w:rsidRDefault="00000000">
      <w:pPr>
        <w:spacing w:before="240" w:after="240"/>
      </w:pPr>
      <w:r>
        <w:t xml:space="preserve">Upon acceptance, individual students will be assigned to a duo, trio, or quartet. Pre-formed </w:t>
      </w:r>
      <w:proofErr w:type="gramStart"/>
      <w:r>
        <w:t>groups</w:t>
      </w:r>
      <w:proofErr w:type="gramEnd"/>
      <w:r>
        <w:t xml:space="preserve"> are also welcome. </w:t>
      </w:r>
    </w:p>
    <w:p w14:paraId="5A5B007C" w14:textId="77777777" w:rsidR="00170D0C" w:rsidRDefault="00000000">
      <w:pPr>
        <w:spacing w:before="240" w:after="240"/>
      </w:pPr>
      <w:r>
        <w:t xml:space="preserve">CCYO students who have participated in previous CCYO Chamber Music Festivals have recently advanced to the finals of the </w:t>
      </w:r>
      <w:proofErr w:type="spellStart"/>
      <w:r>
        <w:t>Misbin</w:t>
      </w:r>
      <w:proofErr w:type="spellEnd"/>
      <w:r>
        <w:t xml:space="preserve"> Chamber Music Competition in Washington DC.</w:t>
      </w:r>
    </w:p>
    <w:p w14:paraId="702E8D4E" w14:textId="77777777" w:rsidR="00170D0C" w:rsidRDefault="00000000">
      <w:pPr>
        <w:spacing w:before="240" w:after="240"/>
        <w:rPr>
          <w:b/>
        </w:rPr>
      </w:pPr>
      <w:r>
        <w:t xml:space="preserve"> </w:t>
      </w:r>
      <w:r>
        <w:rPr>
          <w:b/>
        </w:rPr>
        <w:t>Fees and auditions:</w:t>
      </w:r>
    </w:p>
    <w:p w14:paraId="44EFD7A1" w14:textId="77777777" w:rsidR="00170D0C" w:rsidRDefault="00000000">
      <w:pPr>
        <w:spacing w:before="240" w:after="240"/>
      </w:pPr>
      <w:r>
        <w:t>CCYO (all groups) members: $60 per session, no audition required.</w:t>
      </w:r>
    </w:p>
    <w:p w14:paraId="403023B7" w14:textId="77777777" w:rsidR="00170D0C" w:rsidRDefault="00000000">
      <w:pPr>
        <w:spacing w:before="240" w:after="240"/>
      </w:pPr>
      <w:r>
        <w:t>Non CCYO members: $100 per session, audition required. Contact Dr. Kivrak, CCYO Director, at kivrak@yahoo.com to schedule an online audition.</w:t>
      </w:r>
    </w:p>
    <w:p w14:paraId="11D6F05C" w14:textId="1D1546FC" w:rsidR="00170D0C" w:rsidRDefault="00000000">
      <w:pPr>
        <w:spacing w:before="240" w:after="240"/>
      </w:pPr>
      <w:r>
        <w:t>Deadline for application is June 15, 202</w:t>
      </w:r>
      <w:r w:rsidR="006439D6">
        <w:t>4</w:t>
      </w:r>
      <w:r>
        <w:t>. Application forms can be found below and at charlescountyyouthorchestra.org.</w:t>
      </w:r>
    </w:p>
    <w:p w14:paraId="7DCFBAD5" w14:textId="77777777" w:rsidR="00170D0C" w:rsidRDefault="00170D0C">
      <w:pPr>
        <w:spacing w:before="240" w:after="240"/>
      </w:pPr>
    </w:p>
    <w:p w14:paraId="0D6B50E3" w14:textId="77777777" w:rsidR="000864BB" w:rsidRDefault="000864BB">
      <w:pPr>
        <w:spacing w:before="240" w:after="240"/>
      </w:pPr>
    </w:p>
    <w:p w14:paraId="253F6D2D" w14:textId="77777777" w:rsidR="00170D0C" w:rsidRDefault="00170D0C">
      <w:pPr>
        <w:spacing w:before="240" w:after="240"/>
      </w:pPr>
    </w:p>
    <w:p w14:paraId="0D4C0B20" w14:textId="77777777" w:rsidR="00170D0C" w:rsidRDefault="00000000">
      <w:pPr>
        <w:jc w:val="center"/>
        <w:rPr>
          <w:rFonts w:ascii="Times New Roman" w:eastAsia="Times New Roman" w:hAnsi="Times New Roman" w:cs="Times New Roman"/>
          <w:b/>
        </w:rPr>
      </w:pPr>
      <w:r>
        <w:lastRenderedPageBreak/>
        <w:t xml:space="preserve"> </w:t>
      </w:r>
      <w:r>
        <w:rPr>
          <w:rFonts w:ascii="Times New Roman" w:eastAsia="Times New Roman" w:hAnsi="Times New Roman" w:cs="Times New Roman"/>
          <w:b/>
        </w:rPr>
        <w:t>CCYO Summer Chamber Music Festival Application Form</w:t>
      </w:r>
    </w:p>
    <w:p w14:paraId="395391CF" w14:textId="3F661DBB" w:rsidR="00170D0C" w:rsidRDefault="00000000">
      <w:pPr>
        <w:jc w:val="center"/>
        <w:rPr>
          <w:rFonts w:ascii="Times New Roman" w:eastAsia="Times New Roman" w:hAnsi="Times New Roman" w:cs="Times New Roman"/>
        </w:rPr>
      </w:pPr>
      <w:r>
        <w:rPr>
          <w:rFonts w:ascii="Times New Roman" w:eastAsia="Times New Roman" w:hAnsi="Times New Roman" w:cs="Times New Roman"/>
          <w:b/>
        </w:rPr>
        <w:t>Due:</w:t>
      </w:r>
      <w:r>
        <w:rPr>
          <w:rFonts w:ascii="Times New Roman" w:eastAsia="Times New Roman" w:hAnsi="Times New Roman" w:cs="Times New Roman"/>
        </w:rPr>
        <w:t xml:space="preserve"> June 15, 202</w:t>
      </w:r>
      <w:r w:rsidR="006439D6">
        <w:rPr>
          <w:rFonts w:ascii="Times New Roman" w:eastAsia="Times New Roman" w:hAnsi="Times New Roman" w:cs="Times New Roman"/>
        </w:rPr>
        <w:t>4</w:t>
      </w:r>
    </w:p>
    <w:p w14:paraId="560D7B1A" w14:textId="77777777" w:rsidR="00170D0C" w:rsidRDefault="00000000">
      <w:pPr>
        <w:jc w:val="center"/>
        <w:rPr>
          <w:rFonts w:ascii="Times New Roman" w:eastAsia="Times New Roman" w:hAnsi="Times New Roman" w:cs="Times New Roman"/>
        </w:rPr>
      </w:pPr>
      <w:r>
        <w:rPr>
          <w:rFonts w:ascii="Times New Roman" w:eastAsia="Times New Roman" w:hAnsi="Times New Roman" w:cs="Times New Roman"/>
        </w:rPr>
        <w:t xml:space="preserve">Please return this form to Dr. Kivrak at </w:t>
      </w:r>
      <w:hyperlink r:id="rId5">
        <w:r>
          <w:rPr>
            <w:rFonts w:ascii="Times New Roman" w:eastAsia="Times New Roman" w:hAnsi="Times New Roman" w:cs="Times New Roman"/>
            <w:color w:val="0000FF"/>
            <w:u w:val="single"/>
          </w:rPr>
          <w:t>kivrak@yahoo.com</w:t>
        </w:r>
      </w:hyperlink>
    </w:p>
    <w:tbl>
      <w:tblPr>
        <w:tblStyle w:val="a"/>
        <w:tblW w:w="955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7128"/>
      </w:tblGrid>
      <w:tr w:rsidR="00170D0C" w14:paraId="70FD8777" w14:textId="77777777">
        <w:tc>
          <w:tcPr>
            <w:tcW w:w="2430" w:type="dxa"/>
          </w:tcPr>
          <w:p w14:paraId="5E388A88" w14:textId="77777777" w:rsidR="00170D0C" w:rsidRDefault="00000000">
            <w:pPr>
              <w:rPr>
                <w:rFonts w:ascii="Times New Roman" w:eastAsia="Times New Roman" w:hAnsi="Times New Roman" w:cs="Times New Roman"/>
              </w:rPr>
            </w:pPr>
            <w:r>
              <w:rPr>
                <w:rFonts w:ascii="Times New Roman" w:eastAsia="Times New Roman" w:hAnsi="Times New Roman" w:cs="Times New Roman"/>
              </w:rPr>
              <w:t>Name:</w:t>
            </w:r>
          </w:p>
          <w:p w14:paraId="3A276770" w14:textId="77777777" w:rsidR="00170D0C" w:rsidRDefault="00170D0C">
            <w:pPr>
              <w:rPr>
                <w:rFonts w:ascii="Times New Roman" w:eastAsia="Times New Roman" w:hAnsi="Times New Roman" w:cs="Times New Roman"/>
              </w:rPr>
            </w:pPr>
          </w:p>
        </w:tc>
        <w:tc>
          <w:tcPr>
            <w:tcW w:w="7128" w:type="dxa"/>
          </w:tcPr>
          <w:p w14:paraId="14B7F9F9" w14:textId="77777777" w:rsidR="00170D0C" w:rsidRDefault="00170D0C">
            <w:pPr>
              <w:jc w:val="center"/>
              <w:rPr>
                <w:rFonts w:ascii="Times New Roman" w:eastAsia="Times New Roman" w:hAnsi="Times New Roman" w:cs="Times New Roman"/>
              </w:rPr>
            </w:pPr>
          </w:p>
        </w:tc>
      </w:tr>
      <w:tr w:rsidR="00170D0C" w14:paraId="5E2F6867" w14:textId="77777777">
        <w:tc>
          <w:tcPr>
            <w:tcW w:w="2430" w:type="dxa"/>
          </w:tcPr>
          <w:p w14:paraId="4942E168" w14:textId="77777777" w:rsidR="00170D0C" w:rsidRDefault="00000000">
            <w:pPr>
              <w:rPr>
                <w:rFonts w:ascii="Times New Roman" w:eastAsia="Times New Roman" w:hAnsi="Times New Roman" w:cs="Times New Roman"/>
              </w:rPr>
            </w:pPr>
            <w:r>
              <w:rPr>
                <w:rFonts w:ascii="Times New Roman" w:eastAsia="Times New Roman" w:hAnsi="Times New Roman" w:cs="Times New Roman"/>
              </w:rPr>
              <w:t>Address:</w:t>
            </w:r>
          </w:p>
          <w:p w14:paraId="25CE3251" w14:textId="77777777" w:rsidR="00170D0C" w:rsidRDefault="00170D0C">
            <w:pPr>
              <w:rPr>
                <w:rFonts w:ascii="Times New Roman" w:eastAsia="Times New Roman" w:hAnsi="Times New Roman" w:cs="Times New Roman"/>
              </w:rPr>
            </w:pPr>
          </w:p>
        </w:tc>
        <w:tc>
          <w:tcPr>
            <w:tcW w:w="7128" w:type="dxa"/>
          </w:tcPr>
          <w:p w14:paraId="726D179A" w14:textId="77777777" w:rsidR="00170D0C" w:rsidRDefault="00170D0C">
            <w:pPr>
              <w:jc w:val="center"/>
              <w:rPr>
                <w:rFonts w:ascii="Times New Roman" w:eastAsia="Times New Roman" w:hAnsi="Times New Roman" w:cs="Times New Roman"/>
              </w:rPr>
            </w:pPr>
          </w:p>
        </w:tc>
      </w:tr>
      <w:tr w:rsidR="00170D0C" w14:paraId="5146EFB7" w14:textId="77777777">
        <w:tc>
          <w:tcPr>
            <w:tcW w:w="2430" w:type="dxa"/>
          </w:tcPr>
          <w:p w14:paraId="5BC52230" w14:textId="77777777" w:rsidR="00170D0C" w:rsidRDefault="00000000">
            <w:pPr>
              <w:rPr>
                <w:rFonts w:ascii="Times New Roman" w:eastAsia="Times New Roman" w:hAnsi="Times New Roman" w:cs="Times New Roman"/>
              </w:rPr>
            </w:pPr>
            <w:r>
              <w:rPr>
                <w:rFonts w:ascii="Times New Roman" w:eastAsia="Times New Roman" w:hAnsi="Times New Roman" w:cs="Times New Roman"/>
              </w:rPr>
              <w:t>Phone:</w:t>
            </w:r>
          </w:p>
          <w:p w14:paraId="34BD856C" w14:textId="77777777" w:rsidR="00170D0C" w:rsidRDefault="00170D0C">
            <w:pPr>
              <w:rPr>
                <w:rFonts w:ascii="Times New Roman" w:eastAsia="Times New Roman" w:hAnsi="Times New Roman" w:cs="Times New Roman"/>
              </w:rPr>
            </w:pPr>
          </w:p>
        </w:tc>
        <w:tc>
          <w:tcPr>
            <w:tcW w:w="7128" w:type="dxa"/>
          </w:tcPr>
          <w:p w14:paraId="65B44EFB" w14:textId="77777777" w:rsidR="00170D0C" w:rsidRDefault="00170D0C">
            <w:pPr>
              <w:jc w:val="center"/>
              <w:rPr>
                <w:rFonts w:ascii="Times New Roman" w:eastAsia="Times New Roman" w:hAnsi="Times New Roman" w:cs="Times New Roman"/>
              </w:rPr>
            </w:pPr>
          </w:p>
        </w:tc>
      </w:tr>
      <w:tr w:rsidR="00170D0C" w14:paraId="28449E85" w14:textId="77777777">
        <w:tc>
          <w:tcPr>
            <w:tcW w:w="2430" w:type="dxa"/>
          </w:tcPr>
          <w:p w14:paraId="296714FA" w14:textId="77777777" w:rsidR="00170D0C" w:rsidRDefault="00000000">
            <w:pPr>
              <w:rPr>
                <w:rFonts w:ascii="Times New Roman" w:eastAsia="Times New Roman" w:hAnsi="Times New Roman" w:cs="Times New Roman"/>
              </w:rPr>
            </w:pPr>
            <w:r>
              <w:rPr>
                <w:rFonts w:ascii="Times New Roman" w:eastAsia="Times New Roman" w:hAnsi="Times New Roman" w:cs="Times New Roman"/>
              </w:rPr>
              <w:t>Email:</w:t>
            </w:r>
          </w:p>
          <w:p w14:paraId="729C77F6" w14:textId="77777777" w:rsidR="00170D0C" w:rsidRDefault="00170D0C">
            <w:pPr>
              <w:rPr>
                <w:rFonts w:ascii="Times New Roman" w:eastAsia="Times New Roman" w:hAnsi="Times New Roman" w:cs="Times New Roman"/>
              </w:rPr>
            </w:pPr>
          </w:p>
        </w:tc>
        <w:tc>
          <w:tcPr>
            <w:tcW w:w="7128" w:type="dxa"/>
          </w:tcPr>
          <w:p w14:paraId="77B2FA98" w14:textId="77777777" w:rsidR="00170D0C" w:rsidRDefault="00170D0C">
            <w:pPr>
              <w:jc w:val="center"/>
              <w:rPr>
                <w:rFonts w:ascii="Times New Roman" w:eastAsia="Times New Roman" w:hAnsi="Times New Roman" w:cs="Times New Roman"/>
              </w:rPr>
            </w:pPr>
          </w:p>
        </w:tc>
      </w:tr>
      <w:tr w:rsidR="00170D0C" w14:paraId="639B48FB" w14:textId="77777777">
        <w:tc>
          <w:tcPr>
            <w:tcW w:w="2430" w:type="dxa"/>
          </w:tcPr>
          <w:p w14:paraId="6B820D2F" w14:textId="77777777" w:rsidR="00170D0C" w:rsidRDefault="00000000">
            <w:pPr>
              <w:rPr>
                <w:rFonts w:ascii="Times New Roman" w:eastAsia="Times New Roman" w:hAnsi="Times New Roman" w:cs="Times New Roman"/>
              </w:rPr>
            </w:pPr>
            <w:r>
              <w:rPr>
                <w:rFonts w:ascii="Times New Roman" w:eastAsia="Times New Roman" w:hAnsi="Times New Roman" w:cs="Times New Roman"/>
              </w:rPr>
              <w:t>Instrument:</w:t>
            </w:r>
          </w:p>
          <w:p w14:paraId="7740BF1A" w14:textId="77777777" w:rsidR="00170D0C" w:rsidRDefault="00170D0C">
            <w:pPr>
              <w:rPr>
                <w:rFonts w:ascii="Times New Roman" w:eastAsia="Times New Roman" w:hAnsi="Times New Roman" w:cs="Times New Roman"/>
              </w:rPr>
            </w:pPr>
          </w:p>
        </w:tc>
        <w:tc>
          <w:tcPr>
            <w:tcW w:w="7128" w:type="dxa"/>
          </w:tcPr>
          <w:p w14:paraId="09F0528B" w14:textId="77777777" w:rsidR="00170D0C" w:rsidRDefault="00170D0C">
            <w:pPr>
              <w:jc w:val="center"/>
              <w:rPr>
                <w:rFonts w:ascii="Times New Roman" w:eastAsia="Times New Roman" w:hAnsi="Times New Roman" w:cs="Times New Roman"/>
              </w:rPr>
            </w:pPr>
          </w:p>
        </w:tc>
      </w:tr>
      <w:tr w:rsidR="00170D0C" w14:paraId="685875B4" w14:textId="77777777">
        <w:tc>
          <w:tcPr>
            <w:tcW w:w="2430" w:type="dxa"/>
          </w:tcPr>
          <w:p w14:paraId="574B9EA6" w14:textId="77777777" w:rsidR="00170D0C" w:rsidRDefault="00000000">
            <w:pPr>
              <w:rPr>
                <w:rFonts w:ascii="Times New Roman" w:eastAsia="Times New Roman" w:hAnsi="Times New Roman" w:cs="Times New Roman"/>
              </w:rPr>
            </w:pPr>
            <w:r>
              <w:rPr>
                <w:rFonts w:ascii="Times New Roman" w:eastAsia="Times New Roman" w:hAnsi="Times New Roman" w:cs="Times New Roman"/>
              </w:rPr>
              <w:t>Age:</w:t>
            </w:r>
          </w:p>
          <w:p w14:paraId="0B121B80" w14:textId="77777777" w:rsidR="00170D0C" w:rsidRDefault="00170D0C">
            <w:pPr>
              <w:rPr>
                <w:rFonts w:ascii="Times New Roman" w:eastAsia="Times New Roman" w:hAnsi="Times New Roman" w:cs="Times New Roman"/>
              </w:rPr>
            </w:pPr>
          </w:p>
        </w:tc>
        <w:tc>
          <w:tcPr>
            <w:tcW w:w="7128" w:type="dxa"/>
          </w:tcPr>
          <w:p w14:paraId="50B5C521" w14:textId="77777777" w:rsidR="00170D0C" w:rsidRDefault="00170D0C">
            <w:pPr>
              <w:jc w:val="center"/>
              <w:rPr>
                <w:rFonts w:ascii="Times New Roman" w:eastAsia="Times New Roman" w:hAnsi="Times New Roman" w:cs="Times New Roman"/>
              </w:rPr>
            </w:pPr>
          </w:p>
        </w:tc>
      </w:tr>
      <w:tr w:rsidR="00170D0C" w14:paraId="5AE8B248" w14:textId="77777777">
        <w:tc>
          <w:tcPr>
            <w:tcW w:w="2430" w:type="dxa"/>
          </w:tcPr>
          <w:p w14:paraId="24A857C1" w14:textId="77777777" w:rsidR="00170D0C" w:rsidRDefault="00000000">
            <w:pPr>
              <w:rPr>
                <w:rFonts w:ascii="Times New Roman" w:eastAsia="Times New Roman" w:hAnsi="Times New Roman" w:cs="Times New Roman"/>
              </w:rPr>
            </w:pPr>
            <w:r>
              <w:rPr>
                <w:rFonts w:ascii="Times New Roman" w:eastAsia="Times New Roman" w:hAnsi="Times New Roman" w:cs="Times New Roman"/>
              </w:rPr>
              <w:t>Grade:</w:t>
            </w:r>
          </w:p>
          <w:p w14:paraId="693B4706" w14:textId="77777777" w:rsidR="00170D0C" w:rsidRDefault="00170D0C">
            <w:pPr>
              <w:rPr>
                <w:rFonts w:ascii="Times New Roman" w:eastAsia="Times New Roman" w:hAnsi="Times New Roman" w:cs="Times New Roman"/>
              </w:rPr>
            </w:pPr>
          </w:p>
        </w:tc>
        <w:tc>
          <w:tcPr>
            <w:tcW w:w="7128" w:type="dxa"/>
          </w:tcPr>
          <w:p w14:paraId="2220AF10" w14:textId="77777777" w:rsidR="00170D0C" w:rsidRDefault="00170D0C">
            <w:pPr>
              <w:jc w:val="center"/>
              <w:rPr>
                <w:rFonts w:ascii="Times New Roman" w:eastAsia="Times New Roman" w:hAnsi="Times New Roman" w:cs="Times New Roman"/>
              </w:rPr>
            </w:pPr>
          </w:p>
        </w:tc>
      </w:tr>
      <w:tr w:rsidR="00170D0C" w14:paraId="261E0AA2" w14:textId="77777777">
        <w:tc>
          <w:tcPr>
            <w:tcW w:w="2430" w:type="dxa"/>
          </w:tcPr>
          <w:p w14:paraId="2C0C5A36" w14:textId="77777777" w:rsidR="00170D0C" w:rsidRDefault="00000000">
            <w:pPr>
              <w:rPr>
                <w:rFonts w:ascii="Times New Roman" w:eastAsia="Times New Roman" w:hAnsi="Times New Roman" w:cs="Times New Roman"/>
              </w:rPr>
            </w:pPr>
            <w:r>
              <w:rPr>
                <w:rFonts w:ascii="Times New Roman" w:eastAsia="Times New Roman" w:hAnsi="Times New Roman" w:cs="Times New Roman"/>
              </w:rPr>
              <w:t>School:</w:t>
            </w:r>
          </w:p>
          <w:p w14:paraId="70ED8C3A" w14:textId="77777777" w:rsidR="00170D0C" w:rsidRDefault="00170D0C">
            <w:pPr>
              <w:rPr>
                <w:rFonts w:ascii="Times New Roman" w:eastAsia="Times New Roman" w:hAnsi="Times New Roman" w:cs="Times New Roman"/>
              </w:rPr>
            </w:pPr>
          </w:p>
        </w:tc>
        <w:tc>
          <w:tcPr>
            <w:tcW w:w="7128" w:type="dxa"/>
          </w:tcPr>
          <w:p w14:paraId="64297944" w14:textId="77777777" w:rsidR="00170D0C" w:rsidRDefault="00170D0C">
            <w:pPr>
              <w:jc w:val="center"/>
              <w:rPr>
                <w:rFonts w:ascii="Times New Roman" w:eastAsia="Times New Roman" w:hAnsi="Times New Roman" w:cs="Times New Roman"/>
              </w:rPr>
            </w:pPr>
          </w:p>
        </w:tc>
      </w:tr>
      <w:tr w:rsidR="00170D0C" w14:paraId="647F5ECA" w14:textId="77777777">
        <w:tc>
          <w:tcPr>
            <w:tcW w:w="2430" w:type="dxa"/>
          </w:tcPr>
          <w:p w14:paraId="698AB607" w14:textId="77777777" w:rsidR="00170D0C" w:rsidRDefault="00000000">
            <w:pPr>
              <w:rPr>
                <w:rFonts w:ascii="Times New Roman" w:eastAsia="Times New Roman" w:hAnsi="Times New Roman" w:cs="Times New Roman"/>
              </w:rPr>
            </w:pPr>
            <w:r>
              <w:rPr>
                <w:rFonts w:ascii="Times New Roman" w:eastAsia="Times New Roman" w:hAnsi="Times New Roman" w:cs="Times New Roman"/>
              </w:rPr>
              <w:t>Session 1, 2 or both</w:t>
            </w:r>
          </w:p>
          <w:p w14:paraId="097607D5" w14:textId="77777777" w:rsidR="00170D0C" w:rsidRDefault="00170D0C">
            <w:pPr>
              <w:rPr>
                <w:rFonts w:ascii="Times New Roman" w:eastAsia="Times New Roman" w:hAnsi="Times New Roman" w:cs="Times New Roman"/>
              </w:rPr>
            </w:pPr>
          </w:p>
        </w:tc>
        <w:tc>
          <w:tcPr>
            <w:tcW w:w="7128" w:type="dxa"/>
          </w:tcPr>
          <w:p w14:paraId="10172F54" w14:textId="77777777" w:rsidR="00170D0C" w:rsidRDefault="00170D0C">
            <w:pPr>
              <w:jc w:val="center"/>
              <w:rPr>
                <w:rFonts w:ascii="Times New Roman" w:eastAsia="Times New Roman" w:hAnsi="Times New Roman" w:cs="Times New Roman"/>
              </w:rPr>
            </w:pPr>
          </w:p>
        </w:tc>
      </w:tr>
    </w:tbl>
    <w:p w14:paraId="05644AD8" w14:textId="77777777" w:rsidR="00170D0C" w:rsidRDefault="00000000">
      <w:pPr>
        <w:rPr>
          <w:rFonts w:ascii="Times New Roman" w:eastAsia="Times New Roman" w:hAnsi="Times New Roman" w:cs="Times New Roman"/>
        </w:rPr>
      </w:pPr>
      <w:r>
        <w:rPr>
          <w:rFonts w:ascii="Times New Roman" w:eastAsia="Times New Roman" w:hAnsi="Times New Roman" w:cs="Times New Roman"/>
        </w:rPr>
        <w:t>I have read and agree to abide by the following rules of the CCYO Summer Chamber Music Festival.</w:t>
      </w:r>
    </w:p>
    <w:p w14:paraId="739803AD" w14:textId="77777777" w:rsidR="00170D0C" w:rsidRDefault="00170D0C">
      <w:pPr>
        <w:rPr>
          <w:rFonts w:ascii="Times New Roman" w:eastAsia="Times New Roman" w:hAnsi="Times New Roman" w:cs="Times New Roman"/>
        </w:rPr>
      </w:pPr>
    </w:p>
    <w:p w14:paraId="29D2016E" w14:textId="77777777" w:rsidR="00170D0C" w:rsidRDefault="00000000">
      <w:pPr>
        <w:rPr>
          <w:rFonts w:ascii="Times New Roman" w:eastAsia="Times New Roman" w:hAnsi="Times New Roman" w:cs="Times New Roman"/>
        </w:rPr>
      </w:pPr>
      <w:r>
        <w:rPr>
          <w:rFonts w:ascii="Times New Roman" w:eastAsia="Times New Roman" w:hAnsi="Times New Roman" w:cs="Times New Roman"/>
        </w:rPr>
        <w:t>1. Students must be available from 10am-12pm Tuesday through Friday and for the rehearsal at 6 and concert at 8 on Saturday.</w:t>
      </w:r>
    </w:p>
    <w:p w14:paraId="788D9CEB" w14:textId="77777777" w:rsidR="00170D0C" w:rsidRDefault="00170D0C">
      <w:pPr>
        <w:rPr>
          <w:rFonts w:ascii="Times New Roman" w:eastAsia="Times New Roman" w:hAnsi="Times New Roman" w:cs="Times New Roman"/>
        </w:rPr>
      </w:pPr>
    </w:p>
    <w:p w14:paraId="6BC9D9E8" w14:textId="77777777" w:rsidR="00170D0C" w:rsidRDefault="00000000">
      <w:pPr>
        <w:rPr>
          <w:rFonts w:ascii="Times New Roman" w:eastAsia="Times New Roman" w:hAnsi="Times New Roman" w:cs="Times New Roman"/>
        </w:rPr>
      </w:pPr>
      <w:r>
        <w:rPr>
          <w:rFonts w:ascii="Times New Roman" w:eastAsia="Times New Roman" w:hAnsi="Times New Roman" w:cs="Times New Roman"/>
        </w:rPr>
        <w:t xml:space="preserve">2. No absences are allowed except for medical reasons. Chamber music requires that everyone </w:t>
      </w:r>
      <w:proofErr w:type="gramStart"/>
      <w:r>
        <w:rPr>
          <w:rFonts w:ascii="Times New Roman" w:eastAsia="Times New Roman" w:hAnsi="Times New Roman" w:cs="Times New Roman"/>
        </w:rPr>
        <w:t>work</w:t>
      </w:r>
      <w:proofErr w:type="gramEnd"/>
      <w:r>
        <w:rPr>
          <w:rFonts w:ascii="Times New Roman" w:eastAsia="Times New Roman" w:hAnsi="Times New Roman" w:cs="Times New Roman"/>
        </w:rPr>
        <w:t xml:space="preserve"> together!</w:t>
      </w:r>
    </w:p>
    <w:p w14:paraId="39B980E8" w14:textId="77777777" w:rsidR="00170D0C" w:rsidRDefault="00000000">
      <w:pPr>
        <w:pBdr>
          <w:top w:val="nil"/>
          <w:left w:val="nil"/>
          <w:bottom w:val="nil"/>
          <w:right w:val="nil"/>
          <w:between w:val="nil"/>
        </w:pBdr>
        <w:spacing w:before="240"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Music will be sent to the student one week in advance of the start of the session with the expectation that the student will practice their part before classes begin.</w:t>
      </w:r>
    </w:p>
    <w:p w14:paraId="1C932637" w14:textId="77777777" w:rsidR="00170D0C" w:rsidRDefault="00000000">
      <w:pPr>
        <w:pBdr>
          <w:top w:val="nil"/>
          <w:left w:val="nil"/>
          <w:bottom w:val="nil"/>
          <w:right w:val="nil"/>
          <w:between w:val="nil"/>
        </w:pBdr>
        <w:spacing w:before="240" w:after="2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 In addition to their instrument, all students are required to bring a metronome and pencil to each session. </w:t>
      </w:r>
    </w:p>
    <w:p w14:paraId="542DCEF7" w14:textId="57195E91" w:rsidR="00170D0C" w:rsidRDefault="00000000">
      <w:pPr>
        <w:rPr>
          <w:rFonts w:ascii="Times New Roman" w:eastAsia="Times New Roman" w:hAnsi="Times New Roman" w:cs="Times New Roman"/>
          <w:color w:val="FFFFFF"/>
        </w:rPr>
      </w:pPr>
      <w:r>
        <w:rPr>
          <w:rFonts w:ascii="Times New Roman" w:eastAsia="Times New Roman" w:hAnsi="Times New Roman" w:cs="Times New Roman"/>
        </w:rPr>
        <w:t xml:space="preserve">5. Fees of $60 per session or $100 per session for non CCYO members should be paid by July 1 </w:t>
      </w:r>
      <w:r w:rsidR="009732B8">
        <w:rPr>
          <w:rFonts w:ascii="Times New Roman" w:eastAsia="Times New Roman" w:hAnsi="Times New Roman" w:cs="Times New Roman"/>
        </w:rPr>
        <w:t>at</w:t>
      </w:r>
      <w:r>
        <w:rPr>
          <w:rFonts w:ascii="Times New Roman" w:eastAsia="Times New Roman" w:hAnsi="Times New Roman" w:cs="Times New Roman"/>
        </w:rPr>
        <w:t xml:space="preserve"> the CCYO website</w:t>
      </w:r>
      <w:r w:rsidR="009732B8">
        <w:rPr>
          <w:rFonts w:ascii="Times New Roman" w:eastAsia="Times New Roman" w:hAnsi="Times New Roman" w:cs="Times New Roman"/>
        </w:rPr>
        <w:t xml:space="preserve">: </w:t>
      </w:r>
      <w:r w:rsidR="009732B8" w:rsidRPr="009732B8">
        <w:rPr>
          <w:rFonts w:ascii="Times New Roman" w:eastAsia="Times New Roman" w:hAnsi="Times New Roman" w:cs="Times New Roman"/>
        </w:rPr>
        <w:t>https://www.charlescountyyouthorchestra.org/chamber-music-festival</w:t>
      </w:r>
    </w:p>
    <w:p w14:paraId="7C69C267" w14:textId="77777777" w:rsidR="00170D0C" w:rsidRDefault="00000000">
      <w:pPr>
        <w:rPr>
          <w:rFonts w:ascii="Times New Roman" w:eastAsia="Times New Roman" w:hAnsi="Times New Roman" w:cs="Times New Roman"/>
        </w:rPr>
      </w:pPr>
      <w:r>
        <w:rPr>
          <w:rFonts w:ascii="Times New Roman" w:eastAsia="Times New Roman" w:hAnsi="Times New Roman" w:cs="Times New Roman"/>
          <w:color w:val="FFFFFF"/>
        </w:rPr>
        <w:t>O Box 29, Waldorf MD 20604-256</w:t>
      </w:r>
    </w:p>
    <w:p w14:paraId="0053E01C" w14:textId="77777777" w:rsidR="00170D0C" w:rsidRDefault="00000000">
      <w:pPr>
        <w:rPr>
          <w:rFonts w:ascii="Times New Roman" w:eastAsia="Times New Roman" w:hAnsi="Times New Roman" w:cs="Times New Roman"/>
        </w:rPr>
      </w:pPr>
      <w:r>
        <w:rPr>
          <w:rFonts w:ascii="Times New Roman" w:eastAsia="Times New Roman" w:hAnsi="Times New Roman" w:cs="Times New Roman"/>
        </w:rPr>
        <w:t xml:space="preserve"> Student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Date</w:t>
      </w:r>
    </w:p>
    <w:p w14:paraId="2CC93ADC" w14:textId="77777777" w:rsidR="00170D0C" w:rsidRDefault="00170D0C">
      <w:pPr>
        <w:rPr>
          <w:rFonts w:ascii="Times New Roman" w:eastAsia="Times New Roman" w:hAnsi="Times New Roman" w:cs="Times New Roman"/>
        </w:rPr>
      </w:pPr>
    </w:p>
    <w:p w14:paraId="3EE3D59A" w14:textId="77777777" w:rsidR="00170D0C" w:rsidRDefault="00170D0C">
      <w:pPr>
        <w:rPr>
          <w:rFonts w:ascii="Times New Roman" w:eastAsia="Times New Roman" w:hAnsi="Times New Roman" w:cs="Times New Roman"/>
        </w:rPr>
      </w:pPr>
    </w:p>
    <w:p w14:paraId="45864857" w14:textId="77777777" w:rsidR="00170D0C" w:rsidRDefault="00170D0C">
      <w:pPr>
        <w:rPr>
          <w:rFonts w:ascii="Times New Roman" w:eastAsia="Times New Roman" w:hAnsi="Times New Roman" w:cs="Times New Roman"/>
        </w:rPr>
      </w:pPr>
    </w:p>
    <w:p w14:paraId="4B9211D0" w14:textId="77777777" w:rsidR="00170D0C" w:rsidRDefault="00000000">
      <w:pPr>
        <w:rPr>
          <w:rFonts w:ascii="Times New Roman" w:eastAsia="Times New Roman" w:hAnsi="Times New Roman" w:cs="Times New Roman"/>
        </w:rPr>
      </w:pPr>
      <w:r>
        <w:rPr>
          <w:rFonts w:ascii="Times New Roman" w:eastAsia="Times New Roman" w:hAnsi="Times New Roman" w:cs="Times New Roman"/>
        </w:rPr>
        <w:t xml:space="preserve">Parent (if student is under 18)   </w:t>
      </w:r>
      <w:r>
        <w:rPr>
          <w:rFonts w:ascii="Times New Roman" w:eastAsia="Times New Roman" w:hAnsi="Times New Roman" w:cs="Times New Roman"/>
        </w:rPr>
        <w:tab/>
      </w:r>
      <w:r>
        <w:rPr>
          <w:rFonts w:ascii="Times New Roman" w:eastAsia="Times New Roman" w:hAnsi="Times New Roman" w:cs="Times New Roman"/>
        </w:rPr>
        <w:tab/>
        <w:t xml:space="preserve">         Date</w:t>
      </w:r>
    </w:p>
    <w:p w14:paraId="3DC23B18" w14:textId="77777777" w:rsidR="00170D0C" w:rsidRDefault="00170D0C">
      <w:pPr>
        <w:rPr>
          <w:rFonts w:ascii="Times New Roman" w:eastAsia="Times New Roman" w:hAnsi="Times New Roman" w:cs="Times New Roman"/>
        </w:rPr>
      </w:pPr>
    </w:p>
    <w:p w14:paraId="5F61DC16" w14:textId="77777777" w:rsidR="00170D0C" w:rsidRDefault="00000000">
      <w:pPr>
        <w:spacing w:before="240" w:after="240"/>
        <w:rPr>
          <w:b/>
          <w:sz w:val="28"/>
          <w:szCs w:val="28"/>
        </w:rPr>
      </w:pPr>
      <w:r>
        <w:rPr>
          <w:b/>
          <w:sz w:val="28"/>
          <w:szCs w:val="28"/>
        </w:rPr>
        <w:lastRenderedPageBreak/>
        <w:t>See what previous CCYO Chamber Music students said:</w:t>
      </w:r>
    </w:p>
    <w:p w14:paraId="48452610" w14:textId="77777777" w:rsidR="00170D0C" w:rsidRDefault="00170D0C">
      <w:pPr>
        <w:spacing w:before="240" w:after="240"/>
        <w:rPr>
          <w:b/>
          <w:sz w:val="24"/>
          <w:szCs w:val="24"/>
        </w:rPr>
      </w:pPr>
    </w:p>
    <w:p w14:paraId="1FD20723" w14:textId="77777777" w:rsidR="00170D0C" w:rsidRDefault="00000000">
      <w:pPr>
        <w:spacing w:before="240" w:after="240"/>
        <w:rPr>
          <w:sz w:val="24"/>
          <w:szCs w:val="24"/>
        </w:rPr>
      </w:pPr>
      <w:r>
        <w:rPr>
          <w:sz w:val="24"/>
          <w:szCs w:val="24"/>
        </w:rPr>
        <w:t>“This camp was a great way to improve my musical ability during the summer. I've been exposed to new composers I've never heard before, such as Hovhaness. The programming was very interesting. I've never played any of these pieces before, so it was a great way to get out of my comfort zone. The music was not too difficult, but it was challenging enough to help me improve.” Kelsey N.</w:t>
      </w:r>
    </w:p>
    <w:p w14:paraId="57687C97" w14:textId="77777777" w:rsidR="00170D0C" w:rsidRDefault="00170D0C">
      <w:pPr>
        <w:spacing w:before="240" w:after="240"/>
        <w:rPr>
          <w:sz w:val="24"/>
          <w:szCs w:val="24"/>
        </w:rPr>
      </w:pPr>
    </w:p>
    <w:p w14:paraId="5E809381" w14:textId="77777777" w:rsidR="00170D0C" w:rsidRDefault="00000000">
      <w:pPr>
        <w:spacing w:before="240" w:after="240"/>
        <w:rPr>
          <w:sz w:val="24"/>
          <w:szCs w:val="24"/>
        </w:rPr>
      </w:pPr>
      <w:r>
        <w:rPr>
          <w:sz w:val="24"/>
          <w:szCs w:val="24"/>
        </w:rPr>
        <w:t xml:space="preserve">“The programming was </w:t>
      </w:r>
      <w:proofErr w:type="gramStart"/>
      <w:r>
        <w:rPr>
          <w:sz w:val="24"/>
          <w:szCs w:val="24"/>
        </w:rPr>
        <w:t>really amazing</w:t>
      </w:r>
      <w:proofErr w:type="gramEnd"/>
      <w:r>
        <w:rPr>
          <w:sz w:val="24"/>
          <w:szCs w:val="24"/>
        </w:rPr>
        <w:t>. The music selections were very diverse, with baroque, classical, and contemporary pieces. It really helped me to learn to appreciate different genres of music. When I first listened to one of the pieces we had been given, I thought I wouldn't like it, but as I started to learn the piece, I really grew to love it. Being open to different types of music is extremely important as a musician and will encourage us to further our knowledge on the ever- changing subject of music.” Blythe M.</w:t>
      </w:r>
    </w:p>
    <w:p w14:paraId="05A7B63A" w14:textId="28414114" w:rsidR="00170D0C" w:rsidRDefault="00170D0C">
      <w:pPr>
        <w:spacing w:before="240" w:after="240"/>
        <w:rPr>
          <w:sz w:val="24"/>
          <w:szCs w:val="24"/>
        </w:rPr>
      </w:pPr>
    </w:p>
    <w:p w14:paraId="6A6A6146" w14:textId="0F85DEF5" w:rsidR="006A76F0" w:rsidRPr="00277EA9" w:rsidRDefault="006A76F0">
      <w:pPr>
        <w:spacing w:before="240" w:after="240"/>
        <w:rPr>
          <w:b/>
          <w:bCs/>
          <w:sz w:val="24"/>
          <w:szCs w:val="24"/>
        </w:rPr>
      </w:pPr>
      <w:r w:rsidRPr="00277EA9">
        <w:rPr>
          <w:b/>
          <w:bCs/>
          <w:sz w:val="24"/>
          <w:szCs w:val="24"/>
        </w:rPr>
        <w:t>LISTEN TO PERFORMANCE</w:t>
      </w:r>
      <w:r w:rsidR="00EC1D11">
        <w:rPr>
          <w:b/>
          <w:bCs/>
          <w:sz w:val="24"/>
          <w:szCs w:val="24"/>
        </w:rPr>
        <w:t>S</w:t>
      </w:r>
      <w:r w:rsidRPr="00277EA9">
        <w:rPr>
          <w:b/>
          <w:bCs/>
          <w:sz w:val="24"/>
          <w:szCs w:val="24"/>
        </w:rPr>
        <w:t xml:space="preserve"> FROM 2022</w:t>
      </w:r>
      <w:r w:rsidR="00EC1D11">
        <w:rPr>
          <w:b/>
          <w:bCs/>
          <w:sz w:val="24"/>
          <w:szCs w:val="24"/>
        </w:rPr>
        <w:t xml:space="preserve"> and 2023</w:t>
      </w:r>
      <w:r w:rsidRPr="00277EA9">
        <w:rPr>
          <w:b/>
          <w:bCs/>
          <w:sz w:val="24"/>
          <w:szCs w:val="24"/>
        </w:rPr>
        <w:t xml:space="preserve"> CHAMBER FESTIVAL:</w:t>
      </w:r>
    </w:p>
    <w:p w14:paraId="0E0673F0" w14:textId="7C8795D6" w:rsidR="00170D0C" w:rsidRDefault="00EC1D11">
      <w:pPr>
        <w:spacing w:before="240" w:after="240"/>
        <w:rPr>
          <w:sz w:val="24"/>
          <w:szCs w:val="24"/>
        </w:rPr>
      </w:pPr>
      <w:hyperlink r:id="rId6" w:history="1">
        <w:r w:rsidRPr="002F681B">
          <w:rPr>
            <w:rStyle w:val="Hyperlink"/>
            <w:sz w:val="24"/>
            <w:szCs w:val="24"/>
          </w:rPr>
          <w:t>https://www.facebook.com/charlescountyyouthorchestra/videos/and-thats-a-wrap-we-would-like-to-give-a-huge-congratulations-to-all-of-the-stud/1431640907347434/</w:t>
        </w:r>
      </w:hyperlink>
    </w:p>
    <w:p w14:paraId="09EF8790" w14:textId="53D20539" w:rsidR="00EC1D11" w:rsidRDefault="00EC1D11">
      <w:pPr>
        <w:spacing w:before="240" w:after="240"/>
        <w:rPr>
          <w:sz w:val="24"/>
          <w:szCs w:val="24"/>
        </w:rPr>
      </w:pPr>
      <w:r w:rsidRPr="00EC1D11">
        <w:rPr>
          <w:sz w:val="24"/>
          <w:szCs w:val="24"/>
        </w:rPr>
        <w:t>https://www.youtube.com/watch?v=DuWOP5qmet4&amp;list=UULFWLAApBVeR09gy5vYueIIZg&amp;index=2</w:t>
      </w:r>
    </w:p>
    <w:sectPr w:rsidR="00EC1D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D0C"/>
    <w:rsid w:val="000864BB"/>
    <w:rsid w:val="00170D0C"/>
    <w:rsid w:val="00277EA9"/>
    <w:rsid w:val="003418A8"/>
    <w:rsid w:val="006439D6"/>
    <w:rsid w:val="006A76F0"/>
    <w:rsid w:val="009732B8"/>
    <w:rsid w:val="00C76499"/>
    <w:rsid w:val="00DE3EE4"/>
    <w:rsid w:val="00EC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2A0A"/>
  <w15:docId w15:val="{7043A5ED-BE8D-4532-BAB9-715C0FD0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AE70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840D2"/>
    <w:pPr>
      <w:ind w:left="720"/>
      <w:contextualSpacing/>
    </w:p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C1D11"/>
    <w:rPr>
      <w:color w:val="0000FF" w:themeColor="hyperlink"/>
      <w:u w:val="single"/>
    </w:rPr>
  </w:style>
  <w:style w:type="character" w:styleId="UnresolvedMention">
    <w:name w:val="Unresolved Mention"/>
    <w:basedOn w:val="DefaultParagraphFont"/>
    <w:uiPriority w:val="99"/>
    <w:semiHidden/>
    <w:unhideWhenUsed/>
    <w:rsid w:val="00EC1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charlescountyyouthorchestra/videos/and-thats-a-wrap-we-would-like-to-give-a-huge-congratulations-to-all-of-the-stud/1431640907347434/" TargetMode="External"/><Relationship Id="rId5" Type="http://schemas.openxmlformats.org/officeDocument/2006/relationships/hyperlink" Target="mailto:kivrak@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LUfdLZLV6mkp4/+kRDa4GoHssw==">AMUW2mX+xbgcZdSjap/kznqjRyrD8WfbUhIkUjvB1SXCEYXNrYVpFinFly/7aVg+6wg9KOkdz1h61mdhe8mW8aYIGXtaNBDpXIJNSF9n/JIrONJENzLBIlU=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Lazar</dc:creator>
  <cp:lastModifiedBy>Teri Lazar</cp:lastModifiedBy>
  <cp:revision>3</cp:revision>
  <dcterms:created xsi:type="dcterms:W3CDTF">2024-01-04T14:55:00Z</dcterms:created>
  <dcterms:modified xsi:type="dcterms:W3CDTF">2024-01-04T15:00:00Z</dcterms:modified>
</cp:coreProperties>
</file>